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35B3" w14:textId="77777777" w:rsidR="00E37CD8" w:rsidRDefault="00E37CD8">
      <w:pPr>
        <w:rPr>
          <w:lang w:val="en-US"/>
        </w:rPr>
      </w:pPr>
    </w:p>
    <w:p w14:paraId="26B12A6D" w14:textId="61ABAA4D" w:rsidR="00973418" w:rsidRDefault="00973418">
      <w:pPr>
        <w:rPr>
          <w:lang w:val="en-US"/>
        </w:rPr>
      </w:pPr>
      <w:r w:rsidRPr="006F4C4D">
        <w:rPr>
          <w:lang w:val="en-US"/>
        </w:rPr>
        <w:t>Below you may find events and publication</w:t>
      </w:r>
      <w:r w:rsidR="006F4C4D">
        <w:rPr>
          <w:lang w:val="en-US"/>
        </w:rPr>
        <w:t>s</w:t>
      </w:r>
      <w:r w:rsidR="00BC445A">
        <w:rPr>
          <w:lang w:val="en-US"/>
        </w:rPr>
        <w:t>, which reflect our objectives</w:t>
      </w:r>
      <w:r w:rsidR="00A13812">
        <w:rPr>
          <w:lang w:val="en-US"/>
        </w:rPr>
        <w:t xml:space="preserve"> and</w:t>
      </w:r>
      <w:r w:rsidRPr="006F4C4D">
        <w:rPr>
          <w:lang w:val="en-US"/>
        </w:rPr>
        <w:t xml:space="preserve"> </w:t>
      </w:r>
      <w:r w:rsidR="00A13812">
        <w:rPr>
          <w:lang w:val="en-US"/>
        </w:rPr>
        <w:t xml:space="preserve">they </w:t>
      </w:r>
      <w:r w:rsidRPr="006F4C4D">
        <w:rPr>
          <w:lang w:val="en-US"/>
        </w:rPr>
        <w:t xml:space="preserve">could be posted </w:t>
      </w:r>
      <w:r w:rsidR="006F4C4D" w:rsidRPr="006F4C4D">
        <w:rPr>
          <w:lang w:val="en-US"/>
        </w:rPr>
        <w:t>through your media or in your newsletters etc.</w:t>
      </w:r>
      <w:r w:rsidR="006F4C4D">
        <w:rPr>
          <w:lang w:val="en-US"/>
        </w:rPr>
        <w:t xml:space="preserve"> </w:t>
      </w:r>
    </w:p>
    <w:p w14:paraId="1204CA85" w14:textId="77777777" w:rsidR="00873155" w:rsidRPr="00DA6188" w:rsidRDefault="00873155">
      <w:pPr>
        <w:rPr>
          <w:lang w:val="en-US"/>
        </w:rPr>
      </w:pPr>
    </w:p>
    <w:p w14:paraId="39BF1F8B" w14:textId="73914280" w:rsidR="005515F4" w:rsidRDefault="00E41CF2">
      <w:pPr>
        <w:rPr>
          <w:b/>
          <w:bCs/>
          <w:lang w:val="en-US"/>
        </w:rPr>
      </w:pPr>
      <w:r w:rsidRPr="00E41CF2">
        <w:rPr>
          <w:b/>
          <w:bCs/>
          <w:lang w:val="en-US"/>
        </w:rPr>
        <w:t>EVENTS</w:t>
      </w:r>
    </w:p>
    <w:p w14:paraId="752599B7" w14:textId="1721ABD9" w:rsidR="008503AF" w:rsidRPr="00E45417" w:rsidRDefault="008A4E6C" w:rsidP="00FC1318">
      <w:pPr>
        <w:pStyle w:val="a3"/>
        <w:numPr>
          <w:ilvl w:val="0"/>
          <w:numId w:val="1"/>
        </w:numPr>
        <w:jc w:val="both"/>
        <w:rPr>
          <w:b/>
          <w:bCs/>
          <w:lang w:val="en-US"/>
        </w:rPr>
      </w:pPr>
      <w:r w:rsidRPr="008A4E6C">
        <w:rPr>
          <w:b/>
          <w:bCs/>
          <w:lang w:val="en-US"/>
        </w:rPr>
        <w:t>We are discussing about the energy market &amp; the energy crisis, in simple words. How can consumers be protected?</w:t>
      </w:r>
      <w:r w:rsidR="008503AF">
        <w:rPr>
          <w:b/>
          <w:bCs/>
          <w:lang w:val="en-US"/>
        </w:rPr>
        <w:br/>
      </w:r>
      <w:r w:rsidR="003C18EE">
        <w:rPr>
          <w:lang w:val="en-US"/>
        </w:rPr>
        <w:t xml:space="preserve">The event was </w:t>
      </w:r>
      <w:proofErr w:type="spellStart"/>
      <w:r w:rsidR="003C18EE">
        <w:rPr>
          <w:lang w:val="en-US"/>
        </w:rPr>
        <w:t>organised</w:t>
      </w:r>
      <w:proofErr w:type="spellEnd"/>
      <w:r w:rsidR="003C18EE">
        <w:rPr>
          <w:lang w:val="en-US"/>
        </w:rPr>
        <w:t xml:space="preserve"> from INZEB and Electra Energy in collaboration with Heinrich </w:t>
      </w:r>
      <w:proofErr w:type="spellStart"/>
      <w:r w:rsidR="003C18EE">
        <w:rPr>
          <w:lang w:val="en-US"/>
        </w:rPr>
        <w:t>Boell</w:t>
      </w:r>
      <w:proofErr w:type="spellEnd"/>
      <w:r w:rsidR="003C18EE">
        <w:rPr>
          <w:lang w:val="en-US"/>
        </w:rPr>
        <w:t xml:space="preserve"> Stiftung Foundation, </w:t>
      </w:r>
      <w:r w:rsidR="00FD05C0">
        <w:rPr>
          <w:lang w:val="en-US"/>
        </w:rPr>
        <w:t>Thessaloniki,</w:t>
      </w:r>
      <w:r w:rsidR="003C18EE">
        <w:rPr>
          <w:lang w:val="en-US"/>
        </w:rPr>
        <w:t xml:space="preserve"> and</w:t>
      </w:r>
      <w:r w:rsidR="00CE1273" w:rsidRPr="00CE1273">
        <w:rPr>
          <w:lang w:val="en-US"/>
        </w:rPr>
        <w:t xml:space="preserve"> the Consumers Association – Quality of Life (EKPOIZO), in the framework of the Energy Democracy Dialogues initiative</w:t>
      </w:r>
      <w:r w:rsidR="00FD05C0">
        <w:rPr>
          <w:lang w:val="en-US"/>
        </w:rPr>
        <w:t xml:space="preserve"> with the aim </w:t>
      </w:r>
      <w:r w:rsidR="00FD05C0" w:rsidRPr="00FD05C0">
        <w:rPr>
          <w:lang w:val="en-US"/>
        </w:rPr>
        <w:t>to clarify in simple terms how the energy market works and then to propose solutions for the empowerment, participation, and energy independence of consumers</w:t>
      </w:r>
      <w:r w:rsidR="00FD05C0">
        <w:rPr>
          <w:lang w:val="en-US"/>
        </w:rPr>
        <w:t xml:space="preserve">. Find more information and the recording, </w:t>
      </w:r>
      <w:hyperlink r:id="rId7" w:history="1">
        <w:r w:rsidR="00FD05C0" w:rsidRPr="00E45417">
          <w:rPr>
            <w:rStyle w:val="-"/>
            <w:lang w:val="en-US"/>
          </w:rPr>
          <w:t>here</w:t>
        </w:r>
      </w:hyperlink>
      <w:r w:rsidR="00FD05C0">
        <w:rPr>
          <w:lang w:val="en-US"/>
        </w:rPr>
        <w:t>.</w:t>
      </w:r>
    </w:p>
    <w:p w14:paraId="01CA5D4E" w14:textId="131A766B" w:rsidR="00E45417" w:rsidRDefault="00E45417" w:rsidP="00A13812">
      <w:pPr>
        <w:pStyle w:val="a3"/>
        <w:numPr>
          <w:ilvl w:val="0"/>
          <w:numId w:val="1"/>
        </w:numPr>
        <w:jc w:val="both"/>
        <w:rPr>
          <w:b/>
          <w:bCs/>
          <w:lang w:val="en-US"/>
        </w:rPr>
      </w:pPr>
      <w:r w:rsidRPr="00E45417">
        <w:rPr>
          <w:b/>
          <w:bCs/>
          <w:lang w:val="en-US"/>
        </w:rPr>
        <w:t>Energy Transition: The role of local energy communities and the models of local energy ownership</w:t>
      </w:r>
    </w:p>
    <w:p w14:paraId="793D9553" w14:textId="5FEE11EC" w:rsidR="00E45417" w:rsidRDefault="00E45417" w:rsidP="00A13812">
      <w:pPr>
        <w:pStyle w:val="a3"/>
        <w:jc w:val="both"/>
        <w:rPr>
          <w:lang w:val="en-US"/>
        </w:rPr>
      </w:pPr>
      <w:r>
        <w:rPr>
          <w:lang w:val="en-US"/>
        </w:rPr>
        <w:t xml:space="preserve">This </w:t>
      </w:r>
      <w:r w:rsidR="00942EF1">
        <w:rPr>
          <w:lang w:val="en-US"/>
        </w:rPr>
        <w:t xml:space="preserve">is a workshop, </w:t>
      </w:r>
      <w:proofErr w:type="spellStart"/>
      <w:r w:rsidR="00942EF1">
        <w:rPr>
          <w:lang w:val="en-US"/>
        </w:rPr>
        <w:t>organised</w:t>
      </w:r>
      <w:proofErr w:type="spellEnd"/>
      <w:r>
        <w:rPr>
          <w:lang w:val="en-US"/>
        </w:rPr>
        <w:t xml:space="preserve"> within the framework of the </w:t>
      </w:r>
      <w:r w:rsidR="00942EF1">
        <w:rPr>
          <w:lang w:val="en-US"/>
        </w:rPr>
        <w:t xml:space="preserve">Horizon 2020 </w:t>
      </w:r>
      <w:r>
        <w:rPr>
          <w:lang w:val="en-US"/>
        </w:rPr>
        <w:t>CONGREGATE p</w:t>
      </w:r>
      <w:r w:rsidR="00942EF1">
        <w:rPr>
          <w:lang w:val="en-US"/>
        </w:rPr>
        <w:t>roject, regarding energy communities</w:t>
      </w:r>
      <w:r w:rsidR="001C5F14">
        <w:rPr>
          <w:lang w:val="en-US"/>
        </w:rPr>
        <w:t xml:space="preserve"> i</w:t>
      </w:r>
      <w:r w:rsidR="001C5F14" w:rsidRPr="001C5F14">
        <w:rPr>
          <w:lang w:val="en-US"/>
        </w:rPr>
        <w:t>n terms of energy efficiency and energy production from renewable sources</w:t>
      </w:r>
      <w:r w:rsidR="001C5F14">
        <w:rPr>
          <w:lang w:val="en-US"/>
        </w:rPr>
        <w:t xml:space="preserve">. </w:t>
      </w:r>
      <w:r w:rsidR="00483B82">
        <w:rPr>
          <w:lang w:val="en-US"/>
        </w:rPr>
        <w:t xml:space="preserve">The event was held in English. </w:t>
      </w:r>
      <w:r w:rsidR="001C5F14">
        <w:rPr>
          <w:lang w:val="en-US"/>
        </w:rPr>
        <w:t>F</w:t>
      </w:r>
      <w:r w:rsidR="00DF24EB">
        <w:rPr>
          <w:lang w:val="en-US"/>
        </w:rPr>
        <w:t>ind</w:t>
      </w:r>
      <w:r w:rsidR="001C5F14">
        <w:rPr>
          <w:lang w:val="en-US"/>
        </w:rPr>
        <w:t xml:space="preserve"> more information and the recording</w:t>
      </w:r>
      <w:r w:rsidR="00DF24EB">
        <w:rPr>
          <w:lang w:val="en-US"/>
        </w:rPr>
        <w:t xml:space="preserve">, </w:t>
      </w:r>
      <w:hyperlink r:id="rId8" w:history="1">
        <w:r w:rsidR="00DF24EB" w:rsidRPr="00DF24EB">
          <w:rPr>
            <w:rStyle w:val="-"/>
            <w:lang w:val="en-US"/>
          </w:rPr>
          <w:t>here</w:t>
        </w:r>
      </w:hyperlink>
      <w:r w:rsidR="00DF24EB">
        <w:rPr>
          <w:lang w:val="en-US"/>
        </w:rPr>
        <w:t>.</w:t>
      </w:r>
    </w:p>
    <w:p w14:paraId="637FB509" w14:textId="726D89D3" w:rsidR="007E63E2" w:rsidRDefault="00483B82" w:rsidP="00A13812">
      <w:pPr>
        <w:pStyle w:val="a3"/>
        <w:numPr>
          <w:ilvl w:val="0"/>
          <w:numId w:val="1"/>
        </w:numPr>
        <w:jc w:val="both"/>
        <w:rPr>
          <w:b/>
          <w:bCs/>
          <w:lang w:val="en-US"/>
        </w:rPr>
      </w:pPr>
      <w:r w:rsidRPr="00483B82">
        <w:rPr>
          <w:b/>
          <w:bCs/>
          <w:lang w:val="en-US"/>
        </w:rPr>
        <w:t>National Recovery and Resilience Plan: Investing in Building Renovation for a Climate Neutral Future</w:t>
      </w:r>
    </w:p>
    <w:p w14:paraId="6F4D69D9" w14:textId="1674AA0E" w:rsidR="00AA41C9" w:rsidRDefault="00AA41C9" w:rsidP="00A13812">
      <w:pPr>
        <w:pStyle w:val="a3"/>
        <w:jc w:val="both"/>
        <w:rPr>
          <w:lang w:val="en-US"/>
        </w:rPr>
      </w:pPr>
      <w:r>
        <w:rPr>
          <w:lang w:val="en-US"/>
        </w:rPr>
        <w:t xml:space="preserve">The event was </w:t>
      </w:r>
      <w:proofErr w:type="spellStart"/>
      <w:r>
        <w:rPr>
          <w:lang w:val="en-US"/>
        </w:rPr>
        <w:t>organised</w:t>
      </w:r>
      <w:proofErr w:type="spellEnd"/>
      <w:r>
        <w:rPr>
          <w:lang w:val="en-US"/>
        </w:rPr>
        <w:t xml:space="preserve"> by INZEB and GIZ, highlighting the importance </w:t>
      </w:r>
      <w:r w:rsidRPr="00AA41C9">
        <w:rPr>
          <w:lang w:val="en-US"/>
        </w:rPr>
        <w:t>of building renovation to achieving the EU’s long-term objective of a climate-neutral economy by 2050</w:t>
      </w:r>
      <w:r w:rsidR="001F433B">
        <w:rPr>
          <w:lang w:val="en-US"/>
        </w:rPr>
        <w:t xml:space="preserve"> and </w:t>
      </w:r>
      <w:r w:rsidR="001F433B" w:rsidRPr="001F433B">
        <w:rPr>
          <w:lang w:val="en-US"/>
        </w:rPr>
        <w:t>elements that can support the EU objective through the implementation of the National Recovery and Resilience Plan.</w:t>
      </w:r>
      <w:r w:rsidR="001F433B">
        <w:rPr>
          <w:lang w:val="en-US"/>
        </w:rPr>
        <w:t xml:space="preserve"> Find more information and the recording, </w:t>
      </w:r>
      <w:hyperlink r:id="rId9" w:history="1">
        <w:r w:rsidR="001F433B" w:rsidRPr="001F433B">
          <w:rPr>
            <w:rStyle w:val="-"/>
            <w:lang w:val="en-US"/>
          </w:rPr>
          <w:t>here</w:t>
        </w:r>
      </w:hyperlink>
      <w:r w:rsidR="001F433B">
        <w:rPr>
          <w:lang w:val="en-US"/>
        </w:rPr>
        <w:t xml:space="preserve">. </w:t>
      </w:r>
    </w:p>
    <w:p w14:paraId="14AC881F" w14:textId="0520086B" w:rsidR="00FA6352" w:rsidRDefault="00386000" w:rsidP="00A13812">
      <w:pPr>
        <w:pStyle w:val="a3"/>
        <w:numPr>
          <w:ilvl w:val="0"/>
          <w:numId w:val="1"/>
        </w:numPr>
        <w:jc w:val="both"/>
        <w:rPr>
          <w:b/>
          <w:bCs/>
          <w:lang w:val="en-US"/>
        </w:rPr>
      </w:pPr>
      <w:r w:rsidRPr="00386000">
        <w:rPr>
          <w:b/>
          <w:bCs/>
          <w:lang w:val="en-US"/>
        </w:rPr>
        <w:t>Energy Poverty – A Multidimensional Global Phenomenon</w:t>
      </w:r>
    </w:p>
    <w:p w14:paraId="38EFAED6" w14:textId="25D59395" w:rsidR="00386000" w:rsidRPr="00ED4F96" w:rsidRDefault="00520E58" w:rsidP="00A13812">
      <w:pPr>
        <w:pStyle w:val="a3"/>
        <w:jc w:val="both"/>
        <w:rPr>
          <w:lang w:val="en-US"/>
        </w:rPr>
      </w:pPr>
      <w:r>
        <w:rPr>
          <w:lang w:val="en-US"/>
        </w:rPr>
        <w:t>The workshop was implemented</w:t>
      </w:r>
      <w:r w:rsidR="00ED4F96">
        <w:rPr>
          <w:lang w:val="en-US"/>
        </w:rPr>
        <w:t xml:space="preserve"> to raise awareness </w:t>
      </w:r>
      <w:r w:rsidR="008C53A9" w:rsidRPr="00ED4F96">
        <w:rPr>
          <w:lang w:val="en-US"/>
        </w:rPr>
        <w:t>regarding</w:t>
      </w:r>
      <w:r w:rsidR="00ED4F96" w:rsidRPr="00ED4F96">
        <w:rPr>
          <w:lang w:val="en-US"/>
        </w:rPr>
        <w:t xml:space="preserve"> energy poverty, to </w:t>
      </w:r>
      <w:proofErr w:type="spellStart"/>
      <w:r w:rsidR="00ED4F96" w:rsidRPr="00ED4F96">
        <w:rPr>
          <w:lang w:val="en-US"/>
        </w:rPr>
        <w:t>analyse</w:t>
      </w:r>
      <w:proofErr w:type="spellEnd"/>
      <w:r w:rsidR="00ED4F96" w:rsidRPr="00ED4F96">
        <w:rPr>
          <w:lang w:val="en-US"/>
        </w:rPr>
        <w:t xml:space="preserve"> the terms energy poverty and energy vulnerability, to discuss the different factors that result to the increase of energy poverty levels in different regions and present EU initiatives aiming to support households and the society in mitigation of the social problem</w:t>
      </w:r>
      <w:r w:rsidR="00ED4F96">
        <w:rPr>
          <w:lang w:val="en-US"/>
        </w:rPr>
        <w:t>. Find more</w:t>
      </w:r>
      <w:r w:rsidR="00973418">
        <w:rPr>
          <w:lang w:val="en-US"/>
        </w:rPr>
        <w:t xml:space="preserve"> information and the recording, </w:t>
      </w:r>
      <w:hyperlink r:id="rId10" w:history="1">
        <w:r w:rsidR="00973418" w:rsidRPr="00973418">
          <w:rPr>
            <w:rStyle w:val="-"/>
            <w:lang w:val="en-US"/>
          </w:rPr>
          <w:t>here</w:t>
        </w:r>
      </w:hyperlink>
      <w:r w:rsidR="00973418">
        <w:rPr>
          <w:lang w:val="en-US"/>
        </w:rPr>
        <w:t xml:space="preserve">. </w:t>
      </w:r>
    </w:p>
    <w:p w14:paraId="38FC7DD4" w14:textId="4973FAD1" w:rsidR="00BB49B4" w:rsidRPr="00BB49B4" w:rsidRDefault="00BB49B4" w:rsidP="00A13812">
      <w:pPr>
        <w:jc w:val="both"/>
        <w:rPr>
          <w:lang w:val="en-US"/>
        </w:rPr>
      </w:pPr>
    </w:p>
    <w:p w14:paraId="016A04BD" w14:textId="383271F4" w:rsidR="00BB49B4" w:rsidRDefault="00BB49B4" w:rsidP="00A13812">
      <w:pPr>
        <w:jc w:val="both"/>
        <w:rPr>
          <w:b/>
          <w:bCs/>
          <w:lang w:val="en-US"/>
        </w:rPr>
      </w:pPr>
      <w:r w:rsidRPr="00BB49B4">
        <w:rPr>
          <w:b/>
          <w:bCs/>
          <w:lang w:val="en-US"/>
        </w:rPr>
        <w:t>PUBLICATIONS</w:t>
      </w:r>
    </w:p>
    <w:p w14:paraId="024A6820" w14:textId="0EDAFCA5" w:rsidR="00BB49B4" w:rsidRDefault="00873155" w:rsidP="00A13812">
      <w:pPr>
        <w:pStyle w:val="a3"/>
        <w:numPr>
          <w:ilvl w:val="0"/>
          <w:numId w:val="1"/>
        </w:numPr>
        <w:jc w:val="both"/>
        <w:rPr>
          <w:b/>
          <w:bCs/>
          <w:lang w:val="en-US"/>
        </w:rPr>
      </w:pPr>
      <w:r>
        <w:rPr>
          <w:b/>
          <w:bCs/>
          <w:lang w:val="en-US"/>
        </w:rPr>
        <w:t>Energy Poverty in Greece – Social Innovation Proposals to address the Phenomenon</w:t>
      </w:r>
    </w:p>
    <w:p w14:paraId="1EB2F6D2" w14:textId="6515185A" w:rsidR="007D10EF" w:rsidRPr="0005054F" w:rsidRDefault="00D865F1" w:rsidP="00A13812">
      <w:pPr>
        <w:pStyle w:val="a3"/>
        <w:jc w:val="both"/>
        <w:rPr>
          <w:lang w:val="en-US"/>
        </w:rPr>
      </w:pPr>
      <w:r>
        <w:rPr>
          <w:lang w:val="en-US"/>
        </w:rPr>
        <w:t>This study presents the factors</w:t>
      </w:r>
      <w:r w:rsidR="0079065F">
        <w:rPr>
          <w:lang w:val="en-US"/>
        </w:rPr>
        <w:t xml:space="preserve"> </w:t>
      </w:r>
      <w:r w:rsidR="0079065F" w:rsidRPr="0079065F">
        <w:rPr>
          <w:lang w:val="en-US"/>
        </w:rPr>
        <w:t xml:space="preserve">that make up the multifaceted problem of energy poverty as well as its social, </w:t>
      </w:r>
      <w:r w:rsidR="000A6AD8" w:rsidRPr="0079065F">
        <w:rPr>
          <w:lang w:val="en-US"/>
        </w:rPr>
        <w:t>economic,</w:t>
      </w:r>
      <w:r w:rsidR="0079065F" w:rsidRPr="0079065F">
        <w:rPr>
          <w:lang w:val="en-US"/>
        </w:rPr>
        <w:t xml:space="preserve"> and environmental impact</w:t>
      </w:r>
      <w:r w:rsidR="0005054F">
        <w:rPr>
          <w:lang w:val="en-US"/>
        </w:rPr>
        <w:t xml:space="preserve">, submitting </w:t>
      </w:r>
      <w:r w:rsidR="0005054F" w:rsidRPr="0005054F">
        <w:rPr>
          <w:lang w:val="en-US"/>
        </w:rPr>
        <w:t>a series of proposals to address the problem in Greece that show the direction in which we believe that policies which address energy poverty should move</w:t>
      </w:r>
      <w:r w:rsidR="0005054F">
        <w:rPr>
          <w:lang w:val="en-US"/>
        </w:rPr>
        <w:t xml:space="preserve">. Find more information and the study in pdf form, </w:t>
      </w:r>
      <w:hyperlink r:id="rId11" w:history="1">
        <w:r w:rsidR="0005054F" w:rsidRPr="008B4F56">
          <w:rPr>
            <w:rStyle w:val="-"/>
            <w:lang w:val="en-US"/>
          </w:rPr>
          <w:t>here</w:t>
        </w:r>
      </w:hyperlink>
      <w:r w:rsidR="0005054F">
        <w:rPr>
          <w:lang w:val="en-US"/>
        </w:rPr>
        <w:t xml:space="preserve">. </w:t>
      </w:r>
    </w:p>
    <w:p w14:paraId="46EA28A3" w14:textId="7297AFDE" w:rsidR="007E63E2" w:rsidRDefault="00873155" w:rsidP="00A13812">
      <w:pPr>
        <w:pStyle w:val="a3"/>
        <w:numPr>
          <w:ilvl w:val="0"/>
          <w:numId w:val="1"/>
        </w:numPr>
        <w:jc w:val="both"/>
        <w:rPr>
          <w:b/>
          <w:bCs/>
          <w:lang w:val="en-US"/>
        </w:rPr>
      </w:pPr>
      <w:r>
        <w:rPr>
          <w:b/>
          <w:bCs/>
          <w:lang w:val="en-US"/>
        </w:rPr>
        <w:t>Energy Poverty in Greece</w:t>
      </w:r>
      <w:r w:rsidR="00E06673" w:rsidRPr="00E06673">
        <w:rPr>
          <w:b/>
          <w:bCs/>
          <w:lang w:val="en-US"/>
        </w:rPr>
        <w:t xml:space="preserve"> 2.0</w:t>
      </w:r>
    </w:p>
    <w:p w14:paraId="7CB00522" w14:textId="7062A0BD" w:rsidR="00E06673" w:rsidRDefault="00B87B46" w:rsidP="00A13812">
      <w:pPr>
        <w:pStyle w:val="a3"/>
        <w:jc w:val="both"/>
        <w:rPr>
          <w:lang w:val="en-US"/>
        </w:rPr>
      </w:pPr>
      <w:r>
        <w:rPr>
          <w:lang w:val="en-US"/>
        </w:rPr>
        <w:lastRenderedPageBreak/>
        <w:t>This study is a follow up of the first</w:t>
      </w:r>
      <w:r w:rsidR="00F57FA4">
        <w:rPr>
          <w:lang w:val="en-US"/>
        </w:rPr>
        <w:t xml:space="preserve"> policy paper, which highlights the </w:t>
      </w:r>
      <w:r w:rsidR="00F57FA4" w:rsidRPr="00F57FA4">
        <w:rPr>
          <w:lang w:val="en-US"/>
        </w:rPr>
        <w:t xml:space="preserve">social problem </w:t>
      </w:r>
      <w:r w:rsidR="00F57FA4">
        <w:rPr>
          <w:lang w:val="en-US"/>
        </w:rPr>
        <w:t xml:space="preserve">of energy poverty </w:t>
      </w:r>
      <w:r w:rsidR="00F57FA4" w:rsidRPr="00F57FA4">
        <w:rPr>
          <w:lang w:val="en-US"/>
        </w:rPr>
        <w:t>and trigger</w:t>
      </w:r>
      <w:r w:rsidR="00F57FA4">
        <w:rPr>
          <w:lang w:val="en-US"/>
        </w:rPr>
        <w:t>s</w:t>
      </w:r>
      <w:r w:rsidR="00F57FA4" w:rsidRPr="00F57FA4">
        <w:rPr>
          <w:lang w:val="en-US"/>
        </w:rPr>
        <w:t xml:space="preserve"> a public debate on the need for a systematic response</w:t>
      </w:r>
      <w:r w:rsidR="00F57FA4">
        <w:rPr>
          <w:lang w:val="en-US"/>
        </w:rPr>
        <w:t xml:space="preserve">. </w:t>
      </w:r>
      <w:r w:rsidR="001C42D1">
        <w:rPr>
          <w:lang w:val="en-US"/>
        </w:rPr>
        <w:t xml:space="preserve">In addition, it </w:t>
      </w:r>
      <w:r w:rsidR="001C42D1" w:rsidRPr="001C42D1">
        <w:rPr>
          <w:lang w:val="en-US"/>
        </w:rPr>
        <w:t>includes the latest political developments in Europe and Greece, such as the establishment of the European Energy Poverty Observatory, the revision of the “Clean Energy for All” package, the introduction of the new law for the Energy Communities in Greece etc.</w:t>
      </w:r>
      <w:r w:rsidR="001C42D1">
        <w:rPr>
          <w:lang w:val="en-US"/>
        </w:rPr>
        <w:t xml:space="preserve"> Find more information and the study in pdf form, </w:t>
      </w:r>
      <w:hyperlink r:id="rId12" w:history="1">
        <w:r w:rsidR="001C42D1" w:rsidRPr="00E01980">
          <w:rPr>
            <w:rStyle w:val="-"/>
            <w:lang w:val="en-US"/>
          </w:rPr>
          <w:t>here</w:t>
        </w:r>
      </w:hyperlink>
      <w:r w:rsidR="001C42D1">
        <w:rPr>
          <w:lang w:val="en-US"/>
        </w:rPr>
        <w:t>.</w:t>
      </w:r>
    </w:p>
    <w:p w14:paraId="12BD7005" w14:textId="137B1CBB" w:rsidR="00E01980" w:rsidRDefault="00873155" w:rsidP="00A13812">
      <w:pPr>
        <w:pStyle w:val="a3"/>
        <w:numPr>
          <w:ilvl w:val="0"/>
          <w:numId w:val="1"/>
        </w:numPr>
        <w:jc w:val="both"/>
        <w:rPr>
          <w:b/>
          <w:bCs/>
          <w:lang w:val="en-US"/>
        </w:rPr>
      </w:pPr>
      <w:r>
        <w:rPr>
          <w:b/>
          <w:bCs/>
          <w:lang w:val="en-US"/>
        </w:rPr>
        <w:t>Energy Poverty in Greece. Citizens’ Awareness and Addressing the Phenomenon</w:t>
      </w:r>
    </w:p>
    <w:p w14:paraId="6C722DA7" w14:textId="64161C4D" w:rsidR="008C597A" w:rsidRPr="00C33654" w:rsidRDefault="00412E0E" w:rsidP="00A13812">
      <w:pPr>
        <w:pStyle w:val="a3"/>
        <w:jc w:val="both"/>
        <w:rPr>
          <w:lang w:val="en-US"/>
        </w:rPr>
      </w:pPr>
      <w:r>
        <w:rPr>
          <w:lang w:val="en-US"/>
        </w:rPr>
        <w:t>This is a survey that was conducted through a qu</w:t>
      </w:r>
      <w:r w:rsidR="00C33654">
        <w:rPr>
          <w:lang w:val="en-US"/>
        </w:rPr>
        <w:t xml:space="preserve">estionnaire </w:t>
      </w:r>
      <w:r w:rsidR="00C33654" w:rsidRPr="00C33654">
        <w:rPr>
          <w:lang w:val="en-US"/>
        </w:rPr>
        <w:t>to capture the level of public awareness about the phenomenon of energy poverty, how much citizens living in Greece know for this, if they consider consumers as a part of the solution to alleviate it and what could these solutions be with a focus on citizens</w:t>
      </w:r>
      <w:r w:rsidR="00C33654">
        <w:rPr>
          <w:lang w:val="en-US"/>
        </w:rPr>
        <w:t xml:space="preserve">. </w:t>
      </w:r>
      <w:r w:rsidR="00C33654">
        <w:rPr>
          <w:lang w:val="en-US"/>
        </w:rPr>
        <w:br/>
        <w:t>Find more information and the</w:t>
      </w:r>
      <w:r w:rsidR="00F6018D">
        <w:rPr>
          <w:lang w:val="en-US"/>
        </w:rPr>
        <w:t xml:space="preserve"> study in pdf form, </w:t>
      </w:r>
      <w:hyperlink r:id="rId13" w:history="1">
        <w:r w:rsidR="00F6018D" w:rsidRPr="00F6018D">
          <w:rPr>
            <w:rStyle w:val="-"/>
            <w:lang w:val="en-US"/>
          </w:rPr>
          <w:t>here</w:t>
        </w:r>
      </w:hyperlink>
      <w:r w:rsidR="00F6018D">
        <w:rPr>
          <w:lang w:val="en-US"/>
        </w:rPr>
        <w:t xml:space="preserve">. </w:t>
      </w:r>
    </w:p>
    <w:sectPr w:rsidR="008C597A" w:rsidRPr="00C3365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FBB4" w14:textId="77777777" w:rsidR="00E37CD8" w:rsidRDefault="00E37CD8" w:rsidP="00E37CD8">
      <w:pPr>
        <w:spacing w:after="0" w:line="240" w:lineRule="auto"/>
      </w:pPr>
      <w:r>
        <w:separator/>
      </w:r>
    </w:p>
  </w:endnote>
  <w:endnote w:type="continuationSeparator" w:id="0">
    <w:p w14:paraId="2C24D6A5" w14:textId="77777777" w:rsidR="00E37CD8" w:rsidRDefault="00E37CD8" w:rsidP="00E3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C85C" w14:textId="77777777" w:rsidR="003C0AB4" w:rsidRDefault="003C0A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E411" w14:textId="77777777" w:rsidR="003C0AB4" w:rsidRDefault="003C0A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8A95" w14:textId="77777777" w:rsidR="003C0AB4" w:rsidRDefault="003C0A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FDBB" w14:textId="77777777" w:rsidR="00E37CD8" w:rsidRDefault="00E37CD8" w:rsidP="00E37CD8">
      <w:pPr>
        <w:spacing w:after="0" w:line="240" w:lineRule="auto"/>
      </w:pPr>
      <w:r>
        <w:separator/>
      </w:r>
    </w:p>
  </w:footnote>
  <w:footnote w:type="continuationSeparator" w:id="0">
    <w:p w14:paraId="05C2DEB0" w14:textId="77777777" w:rsidR="00E37CD8" w:rsidRDefault="00E37CD8" w:rsidP="00E3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65DF" w14:textId="77777777" w:rsidR="003C0AB4" w:rsidRDefault="003C0A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8C52" w14:textId="76A0AD40" w:rsidR="00E37CD8" w:rsidRDefault="00E37CD8">
    <w:pPr>
      <w:pStyle w:val="a5"/>
    </w:pPr>
    <w:r>
      <w:rPr>
        <w:noProof/>
      </w:rPr>
      <w:drawing>
        <wp:anchor distT="0" distB="0" distL="114300" distR="114300" simplePos="0" relativeHeight="251658240" behindDoc="0" locked="0" layoutInCell="1" allowOverlap="1" wp14:anchorId="0D237028" wp14:editId="363F46FA">
          <wp:simplePos x="0" y="0"/>
          <wp:positionH relativeFrom="margin">
            <wp:posOffset>4124960</wp:posOffset>
          </wp:positionH>
          <wp:positionV relativeFrom="margin">
            <wp:posOffset>-762000</wp:posOffset>
          </wp:positionV>
          <wp:extent cx="1946690" cy="640080"/>
          <wp:effectExtent l="0" t="0" r="0" b="7620"/>
          <wp:wrapSquare wrapText="bothSides"/>
          <wp:docPr id="22" name="Picture 2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cstate="email">
                    <a:extLst>
                      <a:ext uri="{28A0092B-C50C-407E-A947-70E740481C1C}">
                        <a14:useLocalDpi xmlns:a14="http://schemas.microsoft.com/office/drawing/2010/main"/>
                      </a:ext>
                    </a:extLst>
                  </a:blip>
                  <a:stretch>
                    <a:fillRect/>
                  </a:stretch>
                </pic:blipFill>
                <pic:spPr>
                  <a:xfrm>
                    <a:off x="0" y="0"/>
                    <a:ext cx="1946690" cy="6400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1DB8" w14:textId="77777777" w:rsidR="003C0AB4" w:rsidRDefault="003C0A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4A9A"/>
    <w:multiLevelType w:val="hybridMultilevel"/>
    <w:tmpl w:val="9B827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520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F2"/>
    <w:rsid w:val="0005054F"/>
    <w:rsid w:val="000A6AD8"/>
    <w:rsid w:val="000B5A25"/>
    <w:rsid w:val="000D33BE"/>
    <w:rsid w:val="001C42D1"/>
    <w:rsid w:val="001C5F14"/>
    <w:rsid w:val="001F433B"/>
    <w:rsid w:val="00386000"/>
    <w:rsid w:val="003C0AB4"/>
    <w:rsid w:val="003C18EE"/>
    <w:rsid w:val="00412390"/>
    <w:rsid w:val="00412E0E"/>
    <w:rsid w:val="00483B82"/>
    <w:rsid w:val="00511121"/>
    <w:rsid w:val="00520E58"/>
    <w:rsid w:val="005515F4"/>
    <w:rsid w:val="006F4C4D"/>
    <w:rsid w:val="00752E2D"/>
    <w:rsid w:val="0079065F"/>
    <w:rsid w:val="007D10EF"/>
    <w:rsid w:val="007E63E2"/>
    <w:rsid w:val="008503AF"/>
    <w:rsid w:val="00873155"/>
    <w:rsid w:val="008804DD"/>
    <w:rsid w:val="008A4E6C"/>
    <w:rsid w:val="008B4F56"/>
    <w:rsid w:val="008C53A9"/>
    <w:rsid w:val="008C597A"/>
    <w:rsid w:val="00942EF1"/>
    <w:rsid w:val="00973418"/>
    <w:rsid w:val="009B5CF5"/>
    <w:rsid w:val="00A13812"/>
    <w:rsid w:val="00A629D2"/>
    <w:rsid w:val="00AA41C9"/>
    <w:rsid w:val="00B87B46"/>
    <w:rsid w:val="00BB49B4"/>
    <w:rsid w:val="00BC445A"/>
    <w:rsid w:val="00C33654"/>
    <w:rsid w:val="00CE1273"/>
    <w:rsid w:val="00D865F1"/>
    <w:rsid w:val="00DA6188"/>
    <w:rsid w:val="00DF24EB"/>
    <w:rsid w:val="00E01980"/>
    <w:rsid w:val="00E06673"/>
    <w:rsid w:val="00E37CD8"/>
    <w:rsid w:val="00E41CF2"/>
    <w:rsid w:val="00E45417"/>
    <w:rsid w:val="00ED4F96"/>
    <w:rsid w:val="00F57FA4"/>
    <w:rsid w:val="00F6018D"/>
    <w:rsid w:val="00FA6352"/>
    <w:rsid w:val="00FC1318"/>
    <w:rsid w:val="00FD05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FD77"/>
  <w15:chartTrackingRefBased/>
  <w15:docId w15:val="{615D8E7C-0B06-4E38-8DAD-6F0E9789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theme="minorBidi"/>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6C"/>
    <w:pPr>
      <w:ind w:left="720"/>
      <w:contextualSpacing/>
    </w:pPr>
  </w:style>
  <w:style w:type="character" w:styleId="-">
    <w:name w:val="Hyperlink"/>
    <w:basedOn w:val="a0"/>
    <w:uiPriority w:val="99"/>
    <w:unhideWhenUsed/>
    <w:rsid w:val="00E45417"/>
    <w:rPr>
      <w:color w:val="0563C1" w:themeColor="hyperlink"/>
      <w:u w:val="single"/>
    </w:rPr>
  </w:style>
  <w:style w:type="character" w:styleId="a4">
    <w:name w:val="Unresolved Mention"/>
    <w:basedOn w:val="a0"/>
    <w:uiPriority w:val="99"/>
    <w:semiHidden/>
    <w:unhideWhenUsed/>
    <w:rsid w:val="00E45417"/>
    <w:rPr>
      <w:color w:val="605E5C"/>
      <w:shd w:val="clear" w:color="auto" w:fill="E1DFDD"/>
    </w:rPr>
  </w:style>
  <w:style w:type="paragraph" w:styleId="a5">
    <w:name w:val="header"/>
    <w:basedOn w:val="a"/>
    <w:link w:val="Char"/>
    <w:uiPriority w:val="99"/>
    <w:unhideWhenUsed/>
    <w:rsid w:val="00E37CD8"/>
    <w:pPr>
      <w:tabs>
        <w:tab w:val="center" w:pos="4153"/>
        <w:tab w:val="right" w:pos="8306"/>
      </w:tabs>
      <w:spacing w:after="0" w:line="240" w:lineRule="auto"/>
    </w:pPr>
  </w:style>
  <w:style w:type="character" w:customStyle="1" w:styleId="Char">
    <w:name w:val="Κεφαλίδα Char"/>
    <w:basedOn w:val="a0"/>
    <w:link w:val="a5"/>
    <w:uiPriority w:val="99"/>
    <w:rsid w:val="00E37CD8"/>
  </w:style>
  <w:style w:type="paragraph" w:styleId="a6">
    <w:name w:val="footer"/>
    <w:basedOn w:val="a"/>
    <w:link w:val="Char0"/>
    <w:uiPriority w:val="99"/>
    <w:unhideWhenUsed/>
    <w:rsid w:val="00E37CD8"/>
    <w:pPr>
      <w:tabs>
        <w:tab w:val="center" w:pos="4153"/>
        <w:tab w:val="right" w:pos="8306"/>
      </w:tabs>
      <w:spacing w:after="0" w:line="240" w:lineRule="auto"/>
    </w:pPr>
  </w:style>
  <w:style w:type="character" w:customStyle="1" w:styleId="Char0">
    <w:name w:val="Υποσέλιδο Char"/>
    <w:basedOn w:val="a0"/>
    <w:link w:val="a6"/>
    <w:uiPriority w:val="99"/>
    <w:rsid w:val="00E3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037">
      <w:bodyDiv w:val="1"/>
      <w:marLeft w:val="0"/>
      <w:marRight w:val="0"/>
      <w:marTop w:val="0"/>
      <w:marBottom w:val="0"/>
      <w:divBdr>
        <w:top w:val="none" w:sz="0" w:space="0" w:color="auto"/>
        <w:left w:val="none" w:sz="0" w:space="0" w:color="auto"/>
        <w:bottom w:val="none" w:sz="0" w:space="0" w:color="auto"/>
        <w:right w:val="none" w:sz="0" w:space="0" w:color="auto"/>
      </w:divBdr>
    </w:div>
    <w:div w:id="302584165">
      <w:bodyDiv w:val="1"/>
      <w:marLeft w:val="0"/>
      <w:marRight w:val="0"/>
      <w:marTop w:val="0"/>
      <w:marBottom w:val="0"/>
      <w:divBdr>
        <w:top w:val="none" w:sz="0" w:space="0" w:color="auto"/>
        <w:left w:val="none" w:sz="0" w:space="0" w:color="auto"/>
        <w:bottom w:val="none" w:sz="0" w:space="0" w:color="auto"/>
        <w:right w:val="none" w:sz="0" w:space="0" w:color="auto"/>
      </w:divBdr>
    </w:div>
    <w:div w:id="8464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zeb.org/events/energy-transition-the-role-of-local-energy-communities-and-the-models-of-local-energy-ownership/" TargetMode="External"/><Relationship Id="rId13" Type="http://schemas.openxmlformats.org/officeDocument/2006/relationships/hyperlink" Target="https://inzeb.org/publications/energy-poverty-in-greece-citizens-awareness-and-addressing-the-phenomen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zeb.org/events/we-are-discussing-about-the-energy-market-the-energy-crisis-in-simple-words-how-can-consumers-be-protected/" TargetMode="External"/><Relationship Id="rId12" Type="http://schemas.openxmlformats.org/officeDocument/2006/relationships/hyperlink" Target="https://inzeb.org/publications/energy-poverty-in-greece-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zeb.org/publications/energypoverty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zeb.org/events/energy-poverty-a-multidimensional-global-phenomen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nzeb.org/events/national-recovery-and-resilience-plan-investing-in-building-renovation-for-a-climate-neutral-futur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3578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Moutsa</dc:creator>
  <cp:keywords/>
  <dc:description/>
  <cp:lastModifiedBy>Amanda Moutsa</cp:lastModifiedBy>
  <cp:revision>2</cp:revision>
  <dcterms:created xsi:type="dcterms:W3CDTF">2022-06-09T08:33:00Z</dcterms:created>
  <dcterms:modified xsi:type="dcterms:W3CDTF">2022-06-09T08:33:00Z</dcterms:modified>
</cp:coreProperties>
</file>